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224" w:rsidRPr="007B6615" w:rsidRDefault="00543224">
      <w:pPr>
        <w:rPr>
          <w:sz w:val="20"/>
          <w:szCs w:val="20"/>
        </w:rPr>
      </w:pPr>
    </w:p>
    <w:p w:rsidR="00FD1175" w:rsidRPr="007B6615" w:rsidRDefault="0098739B">
      <w:pPr>
        <w:rPr>
          <w:sz w:val="20"/>
          <w:szCs w:val="20"/>
        </w:rPr>
      </w:pPr>
      <w:r w:rsidRPr="007B6615">
        <w:rPr>
          <w:noProof/>
          <w:sz w:val="20"/>
          <w:szCs w:val="20"/>
          <w:lang w:val="el-GR" w:eastAsia="el-GR"/>
        </w:rPr>
        <w:drawing>
          <wp:inline distT="0" distB="0" distL="0" distR="0">
            <wp:extent cx="5842506" cy="904318"/>
            <wp:effectExtent l="0" t="0" r="635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me-21.png"/>
                    <pic:cNvPicPr/>
                  </pic:nvPicPr>
                  <pic:blipFill>
                    <a:blip r:embed="rId7">
                      <a:extLst>
                        <a:ext uri="{28A0092B-C50C-407E-A947-70E740481C1C}">
                          <a14:useLocalDpi xmlns:a14="http://schemas.microsoft.com/office/drawing/2010/main" val="0"/>
                        </a:ext>
                      </a:extLst>
                    </a:blip>
                    <a:stretch>
                      <a:fillRect/>
                    </a:stretch>
                  </pic:blipFill>
                  <pic:spPr>
                    <a:xfrm>
                      <a:off x="0" y="0"/>
                      <a:ext cx="5842506" cy="904318"/>
                    </a:xfrm>
                    <a:prstGeom prst="rect">
                      <a:avLst/>
                    </a:prstGeom>
                  </pic:spPr>
                </pic:pic>
              </a:graphicData>
            </a:graphic>
          </wp:inline>
        </w:drawing>
      </w:r>
    </w:p>
    <w:p w:rsidR="008B4AD5" w:rsidRPr="001F08C7" w:rsidRDefault="00DF6A3F" w:rsidP="007B6615">
      <w:pPr>
        <w:jc w:val="right"/>
        <w:rPr>
          <w:rFonts w:ascii="Palatino Linotype" w:hAnsi="Palatino Linotype"/>
          <w:sz w:val="21"/>
          <w:szCs w:val="21"/>
          <w:lang w:val="el-GR"/>
        </w:rPr>
      </w:pPr>
      <w:r w:rsidRPr="007B6615">
        <w:rPr>
          <w:rFonts w:ascii="Palatino Linotype" w:hAnsi="Palatino Linotype"/>
          <w:sz w:val="21"/>
          <w:szCs w:val="21"/>
          <w:lang w:val="el-GR"/>
        </w:rPr>
        <w:t xml:space="preserve">Χίος, </w:t>
      </w:r>
      <w:r w:rsidR="00E66864">
        <w:rPr>
          <w:rFonts w:ascii="Palatino Linotype" w:hAnsi="Palatino Linotype"/>
          <w:sz w:val="21"/>
          <w:szCs w:val="21"/>
          <w:lang w:val="el-GR"/>
        </w:rPr>
        <w:t>03/09/2024</w:t>
      </w:r>
    </w:p>
    <w:p w:rsidR="00B40EE7" w:rsidRPr="007B6615" w:rsidRDefault="00974ACE" w:rsidP="007B6615">
      <w:pPr>
        <w:jc w:val="center"/>
        <w:rPr>
          <w:rFonts w:ascii="Palatino Linotype" w:hAnsi="Palatino Linotype"/>
          <w:b/>
          <w:sz w:val="21"/>
          <w:szCs w:val="21"/>
          <w:u w:val="single"/>
          <w:lang w:val="el-GR"/>
        </w:rPr>
      </w:pPr>
      <w:r w:rsidRPr="007B6615">
        <w:rPr>
          <w:rFonts w:ascii="Palatino Linotype" w:hAnsi="Palatino Linotype"/>
          <w:b/>
          <w:sz w:val="21"/>
          <w:szCs w:val="21"/>
          <w:u w:val="single"/>
          <w:lang w:val="el-GR"/>
        </w:rPr>
        <w:t>ΑΝΑΚΟΙΝΩΣΗ</w:t>
      </w:r>
    </w:p>
    <w:p w:rsidR="00E66864" w:rsidRDefault="00E66864" w:rsidP="00E66864">
      <w:pPr>
        <w:jc w:val="both"/>
        <w:rPr>
          <w:rFonts w:ascii="Palatino Linotype" w:hAnsi="Palatino Linotype"/>
          <w:sz w:val="21"/>
          <w:szCs w:val="21"/>
          <w:lang w:val="el-GR"/>
        </w:rPr>
      </w:pPr>
      <w:r w:rsidRPr="00E66864">
        <w:rPr>
          <w:rFonts w:ascii="Palatino Linotype" w:hAnsi="Palatino Linotype"/>
          <w:sz w:val="21"/>
          <w:szCs w:val="21"/>
          <w:lang w:val="el-GR"/>
        </w:rPr>
        <w:t xml:space="preserve">Σας ενημερώνουμε ότι στην ιστοσελίδα του ΥΠΑΙΘΑ </w:t>
      </w:r>
      <w:hyperlink r:id="rId8" w:history="1">
        <w:r w:rsidRPr="00E66864">
          <w:rPr>
            <w:rStyle w:val="-"/>
            <w:rFonts w:ascii="Palatino Linotype" w:hAnsi="Palatino Linotype"/>
            <w:sz w:val="21"/>
            <w:szCs w:val="21"/>
            <w:lang w:val="el-GR"/>
          </w:rPr>
          <w:t>https://www.minedu.gov.gr/news/59293-03-09-24-ilektroniki-eggrafi-epityxonton-stin-tritovathmia-ekpaidefsi</w:t>
        </w:r>
      </w:hyperlink>
      <w:r w:rsidRPr="00E66864">
        <w:rPr>
          <w:rFonts w:ascii="Palatino Linotype" w:hAnsi="Palatino Linotype"/>
          <w:sz w:val="21"/>
          <w:szCs w:val="21"/>
          <w:lang w:val="el-GR"/>
        </w:rPr>
        <w:t xml:space="preserve"> έχει αναρτηθεί ενημέρωση με θέμα «Ηλεκτρονική εγγραφή επιτυχόντων στην Τριτοβάθμια εκπαίδευση» σύμφωνα με την οποία </w:t>
      </w:r>
      <w:r w:rsidRPr="00E66864">
        <w:rPr>
          <w:rFonts w:ascii="Palatino Linotype" w:hAnsi="Palatino Linotype"/>
          <w:b/>
          <w:bCs/>
          <w:sz w:val="21"/>
          <w:szCs w:val="21"/>
          <w:lang w:val="el-GR"/>
        </w:rPr>
        <w:t>η εγγραφή των επιτυχόντων/ουσών των Πανελλαδικών Εξετάσεων έτους 2024</w:t>
      </w:r>
      <w:r w:rsidRPr="00E66864">
        <w:rPr>
          <w:rFonts w:ascii="Palatino Linotype" w:hAnsi="Palatino Linotype"/>
          <w:sz w:val="21"/>
          <w:szCs w:val="21"/>
          <w:lang w:val="el-GR"/>
        </w:rPr>
        <w:t xml:space="preserve"> </w:t>
      </w:r>
      <w:r w:rsidRPr="00E66864">
        <w:rPr>
          <w:rFonts w:ascii="Palatino Linotype" w:hAnsi="Palatino Linotype"/>
          <w:b/>
          <w:bCs/>
          <w:sz w:val="21"/>
          <w:szCs w:val="21"/>
          <w:lang w:val="el-GR"/>
        </w:rPr>
        <w:t>και της ειδικής κατηγορίας των πασχόντων από σοβαρές παθήσεις</w:t>
      </w:r>
      <w:r w:rsidRPr="00E66864">
        <w:rPr>
          <w:rFonts w:ascii="Palatino Linotype" w:hAnsi="Palatino Linotype"/>
          <w:sz w:val="21"/>
          <w:szCs w:val="21"/>
          <w:lang w:val="el-GR"/>
        </w:rPr>
        <w:t xml:space="preserve"> στις Σχολές και τα Τμήματα της Τριτοβάθμιας Εκπαίδευσης θα πραγματοποιηθεί ηλεκτρονικά, </w:t>
      </w:r>
      <w:r w:rsidRPr="00E66864">
        <w:rPr>
          <w:rFonts w:ascii="Palatino Linotype" w:hAnsi="Palatino Linotype"/>
          <w:b/>
          <w:bCs/>
          <w:sz w:val="21"/>
          <w:szCs w:val="21"/>
          <w:lang w:val="el-GR"/>
        </w:rPr>
        <w:t>από σήμερα Τρίτη</w:t>
      </w:r>
      <w:r w:rsidRPr="00E66864">
        <w:rPr>
          <w:rFonts w:ascii="Palatino Linotype" w:hAnsi="Palatino Linotype"/>
          <w:sz w:val="21"/>
          <w:szCs w:val="21"/>
          <w:lang w:val="el-GR"/>
        </w:rPr>
        <w:t xml:space="preserve"> </w:t>
      </w:r>
      <w:r w:rsidRPr="00E66864">
        <w:rPr>
          <w:rFonts w:ascii="Palatino Linotype" w:hAnsi="Palatino Linotype"/>
          <w:b/>
          <w:bCs/>
          <w:sz w:val="21"/>
          <w:szCs w:val="21"/>
          <w:lang w:val="el-GR"/>
        </w:rPr>
        <w:t>3 Σεπτεμβρίου 2024  έως και Τετάρτη 11 Σεπτεμβρίου 2024</w:t>
      </w:r>
      <w:r w:rsidRPr="00E66864">
        <w:rPr>
          <w:rFonts w:ascii="Palatino Linotype" w:hAnsi="Palatino Linotype"/>
          <w:sz w:val="21"/>
          <w:szCs w:val="21"/>
          <w:lang w:val="el-GR"/>
        </w:rPr>
        <w:t xml:space="preserve">, μέσω του Πληροφοριακού Συστήματος Ηλεκτρονικών Εγγραφών 2024 του ΥΠΑΙΘΑ στην ηλεκτρονική διεύθυνση </w:t>
      </w:r>
    </w:p>
    <w:p w:rsidR="00E66864" w:rsidRPr="00E66864" w:rsidRDefault="00E66864" w:rsidP="00E66864">
      <w:pPr>
        <w:jc w:val="center"/>
        <w:rPr>
          <w:rFonts w:ascii="Palatino Linotype" w:hAnsi="Palatino Linotype"/>
          <w:sz w:val="21"/>
          <w:szCs w:val="21"/>
          <w:lang w:val="el-GR"/>
        </w:rPr>
      </w:pPr>
      <w:hyperlink r:id="rId9" w:history="1">
        <w:r w:rsidRPr="00E66864">
          <w:rPr>
            <w:rStyle w:val="-"/>
            <w:rFonts w:ascii="Palatino Linotype" w:hAnsi="Palatino Linotype"/>
            <w:sz w:val="21"/>
            <w:szCs w:val="21"/>
            <w:lang w:val="el-GR"/>
          </w:rPr>
          <w:t>https://eregister.it.minedu.gov.gr</w:t>
        </w:r>
      </w:hyperlink>
      <w:r w:rsidRPr="00E66864">
        <w:rPr>
          <w:rFonts w:ascii="Palatino Linotype" w:hAnsi="Palatino Linotype"/>
          <w:sz w:val="21"/>
          <w:szCs w:val="21"/>
          <w:lang w:val="el-GR"/>
        </w:rPr>
        <w:t xml:space="preserve"> .</w:t>
      </w:r>
    </w:p>
    <w:p w:rsidR="00E66864" w:rsidRPr="00E66864" w:rsidRDefault="00E66864" w:rsidP="00E66864">
      <w:pPr>
        <w:jc w:val="both"/>
        <w:rPr>
          <w:rFonts w:ascii="Palatino Linotype" w:hAnsi="Palatino Linotype"/>
          <w:b/>
          <w:bCs/>
          <w:sz w:val="21"/>
          <w:szCs w:val="21"/>
          <w:u w:val="single"/>
          <w:lang w:val="el-GR"/>
        </w:rPr>
      </w:pPr>
    </w:p>
    <w:p w:rsidR="00E66864" w:rsidRPr="00E66864" w:rsidRDefault="00E66864" w:rsidP="00E66864">
      <w:pPr>
        <w:jc w:val="both"/>
        <w:rPr>
          <w:rFonts w:ascii="Palatino Linotype" w:hAnsi="Palatino Linotype"/>
          <w:sz w:val="21"/>
          <w:szCs w:val="21"/>
          <w:lang w:val="el-GR"/>
        </w:rPr>
      </w:pPr>
      <w:r w:rsidRPr="00E66864">
        <w:rPr>
          <w:rFonts w:ascii="Palatino Linotype" w:hAnsi="Palatino Linotype"/>
          <w:b/>
          <w:bCs/>
          <w:sz w:val="21"/>
          <w:szCs w:val="21"/>
          <w:u w:val="single"/>
          <w:lang w:val="el-GR"/>
        </w:rPr>
        <w:t>Επιτυχόντες/ούσες της ειδικής κατηγορίας των πασχόντων από σοβαρές παθήσεις</w:t>
      </w:r>
      <w:r w:rsidRPr="00E66864">
        <w:rPr>
          <w:rFonts w:ascii="Palatino Linotype" w:hAnsi="Palatino Linotype"/>
          <w:sz w:val="21"/>
          <w:szCs w:val="21"/>
          <w:lang w:val="el-GR"/>
        </w:rPr>
        <w:t>. (</w:t>
      </w:r>
      <w:r w:rsidRPr="00E66864">
        <w:rPr>
          <w:rFonts w:ascii="Palatino Linotype" w:hAnsi="Palatino Linotype"/>
          <w:b/>
          <w:sz w:val="21"/>
          <w:szCs w:val="21"/>
          <w:lang w:val="el-GR"/>
        </w:rPr>
        <w:t>ηλεκτρονική εγγραφή 3/9-11/9/2024</w:t>
      </w:r>
      <w:r w:rsidRPr="00E66864">
        <w:rPr>
          <w:rFonts w:ascii="Palatino Linotype" w:hAnsi="Palatino Linotype"/>
          <w:sz w:val="21"/>
          <w:szCs w:val="21"/>
          <w:lang w:val="el-GR"/>
        </w:rPr>
        <w:t xml:space="preserve"> και επιπλέον δικαιολογητικά σε Γραμματεία μετά την ηλεκτρονική εγγραφή)</w:t>
      </w:r>
    </w:p>
    <w:p w:rsidR="00E66864" w:rsidRPr="00E66864" w:rsidRDefault="00E66864" w:rsidP="00E66864">
      <w:pPr>
        <w:jc w:val="both"/>
        <w:rPr>
          <w:rFonts w:ascii="Palatino Linotype" w:hAnsi="Palatino Linotype"/>
          <w:sz w:val="21"/>
          <w:szCs w:val="21"/>
          <w:lang w:val="el-GR"/>
        </w:rPr>
      </w:pPr>
      <w:r w:rsidRPr="00E66864">
        <w:rPr>
          <w:rFonts w:ascii="Palatino Linotype" w:hAnsi="Palatino Linotype"/>
          <w:sz w:val="21"/>
          <w:szCs w:val="21"/>
          <w:lang w:val="el-GR"/>
        </w:rPr>
        <w:t xml:space="preserve">Στην ιστοσελίδα του ΥΠΑΙΘΑ, εκτός των άλλων, αναφέρονται αναλυτικά τα δικαιολογητικά (ΔΑΤ, Τίτλος Απόλυσης, Πιστοποιητικό Πάθησης, 3 φωτογραφίες) που θα πρέπει οι επιτυχόντες/ούσες της </w:t>
      </w:r>
      <w:r w:rsidRPr="00E66864">
        <w:rPr>
          <w:rFonts w:ascii="Palatino Linotype" w:hAnsi="Palatino Linotype"/>
          <w:b/>
          <w:bCs/>
          <w:sz w:val="21"/>
          <w:szCs w:val="21"/>
          <w:lang w:val="el-GR"/>
        </w:rPr>
        <w:t>ειδικής κατηγορίας των πασχόντων από σοβαρές παθήσεις</w:t>
      </w:r>
      <w:r w:rsidRPr="00E66864">
        <w:rPr>
          <w:rFonts w:ascii="Palatino Linotype" w:hAnsi="Palatino Linotype"/>
          <w:sz w:val="21"/>
          <w:szCs w:val="21"/>
          <w:lang w:val="el-GR"/>
        </w:rPr>
        <w:t xml:space="preserve">, αφού πραγματοποιήσουν την ηλεκτρονική εγγραφή, </w:t>
      </w:r>
      <w:r w:rsidRPr="00E66864">
        <w:rPr>
          <w:rFonts w:ascii="Palatino Linotype" w:hAnsi="Palatino Linotype"/>
          <w:b/>
          <w:bCs/>
          <w:sz w:val="21"/>
          <w:szCs w:val="21"/>
          <w:lang w:val="el-GR"/>
        </w:rPr>
        <w:t>οι ίδιοι ή μέσω εξουσιοδοτημένου προσώπου, να καταθέσουν στις Γραμματείες, αυτοπροσώπως ή, εναλλακτικά, με ταχυδρομική αποστολή με συστημένη επιστολή και απόδειξη παραλαβής, προκειμένου να ολοκληρωθεί η εγγραφή τους.</w:t>
      </w:r>
    </w:p>
    <w:p w:rsidR="00E66864" w:rsidRPr="00E66864" w:rsidRDefault="00E66864" w:rsidP="00E66864">
      <w:pPr>
        <w:jc w:val="both"/>
        <w:rPr>
          <w:rFonts w:ascii="Palatino Linotype" w:hAnsi="Palatino Linotype"/>
          <w:sz w:val="21"/>
          <w:szCs w:val="21"/>
          <w:lang w:val="el-GR"/>
        </w:rPr>
      </w:pPr>
    </w:p>
    <w:p w:rsidR="00E66864" w:rsidRPr="00E66864" w:rsidRDefault="00E66864" w:rsidP="00E66864">
      <w:pPr>
        <w:jc w:val="both"/>
        <w:rPr>
          <w:rFonts w:ascii="Palatino Linotype" w:hAnsi="Palatino Linotype"/>
          <w:sz w:val="21"/>
          <w:szCs w:val="21"/>
          <w:lang w:val="el-GR"/>
        </w:rPr>
      </w:pPr>
      <w:r w:rsidRPr="00E66864">
        <w:rPr>
          <w:rFonts w:ascii="Palatino Linotype" w:hAnsi="Palatino Linotype"/>
          <w:b/>
          <w:bCs/>
          <w:sz w:val="21"/>
          <w:szCs w:val="21"/>
          <w:u w:val="single"/>
          <w:lang w:val="el-GR"/>
        </w:rPr>
        <w:t>Επιτυχόντες/ούσες με την ειδική κατηγορία των Ελλήνων Πολιτών της Μουσουλμανικής Μειονότητας της Θράκης</w:t>
      </w:r>
      <w:r w:rsidRPr="00E66864">
        <w:rPr>
          <w:rFonts w:ascii="Palatino Linotype" w:hAnsi="Palatino Linotype"/>
          <w:sz w:val="21"/>
          <w:szCs w:val="21"/>
          <w:lang w:val="el-GR"/>
        </w:rPr>
        <w:t>. (</w:t>
      </w:r>
      <w:r w:rsidRPr="00E66864">
        <w:rPr>
          <w:rFonts w:ascii="Palatino Linotype" w:hAnsi="Palatino Linotype"/>
          <w:b/>
          <w:sz w:val="21"/>
          <w:szCs w:val="21"/>
          <w:lang w:val="el-GR"/>
        </w:rPr>
        <w:t>ηλεκτρονική εγγραφή 3/9-11/9/2024</w:t>
      </w:r>
      <w:r w:rsidRPr="00E66864">
        <w:rPr>
          <w:rFonts w:ascii="Palatino Linotype" w:hAnsi="Palatino Linotype"/>
          <w:sz w:val="21"/>
          <w:szCs w:val="21"/>
          <w:lang w:val="el-GR"/>
        </w:rPr>
        <w:t xml:space="preserve"> και επιπλέον δικαιολογητικά σε Γραμματεία εντός του ίδιου διαστήματος)</w:t>
      </w:r>
    </w:p>
    <w:p w:rsidR="00E66864" w:rsidRPr="00E66864" w:rsidRDefault="00E66864" w:rsidP="00E66864">
      <w:pPr>
        <w:jc w:val="both"/>
        <w:rPr>
          <w:rFonts w:ascii="Palatino Linotype" w:hAnsi="Palatino Linotype"/>
          <w:sz w:val="21"/>
          <w:szCs w:val="21"/>
          <w:lang w:val="el-GR"/>
        </w:rPr>
      </w:pPr>
      <w:r w:rsidRPr="00E66864">
        <w:rPr>
          <w:rFonts w:ascii="Palatino Linotype" w:hAnsi="Palatino Linotype"/>
          <w:b/>
          <w:bCs/>
          <w:sz w:val="21"/>
          <w:szCs w:val="21"/>
          <w:lang w:val="el-GR"/>
        </w:rPr>
        <w:t>Η εγγραφή των επιτυχόντων/ουσών με την ειδική κατηγορία των Ελλήνων Πολιτών της Μουσουλμανικής Μειονότητας</w:t>
      </w:r>
      <w:r w:rsidRPr="00E66864">
        <w:rPr>
          <w:rFonts w:ascii="Palatino Linotype" w:hAnsi="Palatino Linotype"/>
          <w:sz w:val="21"/>
          <w:szCs w:val="21"/>
          <w:lang w:val="el-GR"/>
        </w:rPr>
        <w:t xml:space="preserve"> της Θράκης στις Σχολές και τα Τμήματα της Τριτοβάθμιας Εκπαίδευσης για το Ακαδημαϊκό έτος 2024-2025, </w:t>
      </w:r>
      <w:r w:rsidRPr="00E66864">
        <w:rPr>
          <w:rFonts w:ascii="Palatino Linotype" w:hAnsi="Palatino Linotype"/>
          <w:b/>
          <w:bCs/>
          <w:sz w:val="21"/>
          <w:szCs w:val="21"/>
          <w:lang w:val="el-GR"/>
        </w:rPr>
        <w:t>πραγματοποιείται μέσω της ίδιας ηλεκτρονικής εφαρμογής και κατά το ίδιο χρονικό διάστημα, δηλαδή από Τρίτη 3 Σεπτεμβρίου 2024  έως και Τετάρτη 11 Σεπτεμβρίου 2024.</w:t>
      </w:r>
      <w:r w:rsidRPr="00E66864">
        <w:rPr>
          <w:rFonts w:ascii="Palatino Linotype" w:hAnsi="Palatino Linotype"/>
          <w:sz w:val="21"/>
          <w:szCs w:val="21"/>
          <w:lang w:val="el-GR"/>
        </w:rPr>
        <w:t xml:space="preserve"> Για την ολοκλήρωση της εγγραφής τους οι εισαχθέντες στην Τριτοβάθμια Εκπαίδευση με την ειδική κατηγορία των Ελλήνων Πολιτών της Μουσουλμανικής Μειονότητας της Θράκης, οφείλουν </w:t>
      </w:r>
      <w:r w:rsidRPr="00E66864">
        <w:rPr>
          <w:rFonts w:ascii="Palatino Linotype" w:hAnsi="Palatino Linotype"/>
          <w:b/>
          <w:bCs/>
          <w:sz w:val="21"/>
          <w:szCs w:val="21"/>
          <w:lang w:val="el-GR"/>
        </w:rPr>
        <w:t>στο ίδιο διάστημα υποβολής της αίτησης ηλεκτρονικής εγγραφής (3/9 έως 11/9/2024)</w:t>
      </w:r>
      <w:r w:rsidRPr="00E66864">
        <w:rPr>
          <w:rFonts w:ascii="Palatino Linotype" w:hAnsi="Palatino Linotype"/>
          <w:sz w:val="21"/>
          <w:szCs w:val="21"/>
          <w:lang w:val="el-GR"/>
        </w:rPr>
        <w:t xml:space="preserve"> </w:t>
      </w:r>
      <w:r w:rsidRPr="00E66864">
        <w:rPr>
          <w:rFonts w:ascii="Palatino Linotype" w:hAnsi="Palatino Linotype"/>
          <w:b/>
          <w:bCs/>
          <w:sz w:val="21"/>
          <w:szCs w:val="21"/>
          <w:lang w:val="el-GR"/>
        </w:rPr>
        <w:t xml:space="preserve">να αποστείλουν με </w:t>
      </w:r>
      <w:r w:rsidRPr="00E66864">
        <w:rPr>
          <w:rFonts w:ascii="Palatino Linotype" w:hAnsi="Palatino Linotype"/>
          <w:b/>
          <w:bCs/>
          <w:sz w:val="21"/>
          <w:szCs w:val="21"/>
          <w:lang w:val="el-GR"/>
        </w:rPr>
        <w:lastRenderedPageBreak/>
        <w:t>ταχυμεταφορά (courier) ή να καταθέσουν αυτοπροσώπως στη Γραμματεία του Τμήματος / Σχολής επιτυχίας τους  σχετική βεβαίωση, ότι είναι εγγεγραμμένοι στα δημοτολόγια Δήμου του Νομού Ξάνθης, Ροδόπης ή  Έβρου</w:t>
      </w:r>
      <w:r w:rsidRPr="00E66864">
        <w:rPr>
          <w:rFonts w:ascii="Palatino Linotype" w:hAnsi="Palatino Linotype"/>
          <w:sz w:val="21"/>
          <w:szCs w:val="21"/>
          <w:lang w:val="el-GR"/>
        </w:rPr>
        <w:t>. Αν έχουν μετεγγραφεί σε άλλο Δήμο άλλης περιοχής, τότε πρέπει να αποστείλουν ή να καταθέσουν αυτοπροσώπως όπως παραπάνω, βεβαίωση του συγκεκριμένου Δήμου από την οποία να προκύπτει ότι μετεγγράφηκαν σ΄ αυτόν, από Δήμο των ανωτέρω Νομών.</w:t>
      </w:r>
    </w:p>
    <w:p w:rsidR="00E66864" w:rsidRPr="00E66864" w:rsidRDefault="00E66864" w:rsidP="00E66864">
      <w:pPr>
        <w:jc w:val="both"/>
        <w:rPr>
          <w:rFonts w:ascii="Palatino Linotype" w:hAnsi="Palatino Linotype"/>
          <w:sz w:val="21"/>
          <w:szCs w:val="21"/>
          <w:lang w:val="el-GR"/>
        </w:rPr>
      </w:pPr>
    </w:p>
    <w:p w:rsidR="00E66864" w:rsidRPr="00E66864" w:rsidRDefault="00E66864" w:rsidP="00E66864">
      <w:pPr>
        <w:jc w:val="both"/>
        <w:rPr>
          <w:rFonts w:ascii="Palatino Linotype" w:hAnsi="Palatino Linotype"/>
          <w:b/>
          <w:bCs/>
          <w:sz w:val="21"/>
          <w:szCs w:val="21"/>
          <w:u w:val="single"/>
          <w:lang w:val="el-GR"/>
        </w:rPr>
      </w:pPr>
      <w:r w:rsidRPr="00E66864">
        <w:rPr>
          <w:rFonts w:ascii="Palatino Linotype" w:hAnsi="Palatino Linotype"/>
          <w:b/>
          <w:bCs/>
          <w:sz w:val="21"/>
          <w:szCs w:val="21"/>
          <w:u w:val="single"/>
          <w:lang w:val="el-GR"/>
        </w:rPr>
        <w:t xml:space="preserve">Απόφοιτοι Γενικού Λυκείου και ΕΠΑΛ, οι οποίοι κατά τη διάρκεια της φοίτησής τους στο Λύκειο διακρίθηκαν στη Βαλκανική, στην Ευρωπαϊκή ή στη Διεθνή Ολυμπιάδα Μαθηματικών, Πληροφορικής ή Ρομποτικής, Φυσικής, Χημείας, Βιολογίας ή Οικονομικών κλπ. </w:t>
      </w:r>
      <w:r w:rsidRPr="00E66864">
        <w:rPr>
          <w:rFonts w:ascii="Palatino Linotype" w:hAnsi="Palatino Linotype"/>
          <w:sz w:val="21"/>
          <w:szCs w:val="21"/>
          <w:lang w:val="el-GR"/>
        </w:rPr>
        <w:t>(εγγραφή σε Γραμματεία 3/9-11/9/2024, χωρίς προηγούμενη ηλεκτρονική εγγραφή).</w:t>
      </w:r>
    </w:p>
    <w:p w:rsidR="00E66864" w:rsidRPr="00E66864" w:rsidRDefault="00E66864" w:rsidP="00E66864">
      <w:pPr>
        <w:jc w:val="both"/>
        <w:rPr>
          <w:rFonts w:ascii="Palatino Linotype" w:hAnsi="Palatino Linotype"/>
          <w:sz w:val="21"/>
          <w:szCs w:val="21"/>
          <w:lang w:val="el-GR"/>
        </w:rPr>
      </w:pPr>
      <w:r w:rsidRPr="00E66864">
        <w:rPr>
          <w:rFonts w:ascii="Palatino Linotype" w:hAnsi="Palatino Linotype"/>
          <w:b/>
          <w:bCs/>
          <w:sz w:val="21"/>
          <w:szCs w:val="21"/>
          <w:lang w:val="el-GR"/>
        </w:rPr>
        <w:t xml:space="preserve">Από Τρίτη 3 Σεπτεμβρίου 2024  έως και Τετάρτη 11 Σεπτεμβρίου 2024 </w:t>
      </w:r>
      <w:r w:rsidRPr="00E66864">
        <w:rPr>
          <w:rFonts w:ascii="Palatino Linotype" w:hAnsi="Palatino Linotype"/>
          <w:sz w:val="21"/>
          <w:szCs w:val="21"/>
          <w:lang w:val="el-GR"/>
        </w:rPr>
        <w:t xml:space="preserve">υποβάλλουν αίτηση για εγγραφή στις Γραμματείες των Πανεπιστημιακών Τμημάτων οι απόφοιτοι Γενικού Λυκείου και ΕΠΑΛ, οι οποίοι κατά τη διάρκεια της φοίτησής τους στο Λύκειο </w:t>
      </w:r>
      <w:r w:rsidRPr="00E66864">
        <w:rPr>
          <w:rFonts w:ascii="Palatino Linotype" w:hAnsi="Palatino Linotype"/>
          <w:b/>
          <w:bCs/>
          <w:sz w:val="21"/>
          <w:szCs w:val="21"/>
          <w:lang w:val="el-GR"/>
        </w:rPr>
        <w:t xml:space="preserve">διακρίθηκαν στη Βαλκανική, στην Ευρωπαϊκή ή στη Διεθνή Ολυμπιάδα Μαθηματικών, Πληροφορικής ή Ρομποτικής, Φυσικής, Χημείας, Βιολογίας ή Οικονομικών </w:t>
      </w:r>
      <w:r w:rsidRPr="00E66864">
        <w:rPr>
          <w:rFonts w:ascii="Palatino Linotype" w:hAnsi="Palatino Linotype"/>
          <w:sz w:val="21"/>
          <w:szCs w:val="21"/>
          <w:lang w:val="el-GR"/>
        </w:rPr>
        <w:t xml:space="preserve">και τους έχει απονεμηθεί πρώτο, δεύτερο ή τρίτο βραβείο (χρυσό, αργυρό ή χάλκινο μετάλλιο), στον Ευρωπαϊκό Διαγωνισμό για Νέους Επιστήμονες (EUCYS), στην Ευρωπαϊκή Ολυμπιάδα Φυσικών Επιστημών (EUSO), με την απονομή σε αυτούς του πρώτου, δεύτερου ή τρίτου βραβείου, στην Ευρωπαϊκή Ολυμπιάδα Μαθηματικών Κοριτσιών (EGMO) με την απονομή σε αυτές του πρώτου, δεύτερου ή τρίτου βραβείου (άρθρα 40 και 138 του Ν. 4692/2020 (ΦΕΚ 111-Α’)). Σύμφωνα με τις διατάξεις της αριθ. Φ.153/66380/Α5/2021 (ΦΕΚ 2449 Β΄), </w:t>
      </w:r>
      <w:r w:rsidRPr="00E66864">
        <w:rPr>
          <w:rFonts w:ascii="Palatino Linotype" w:hAnsi="Palatino Linotype"/>
          <w:b/>
          <w:bCs/>
          <w:sz w:val="21"/>
          <w:szCs w:val="21"/>
          <w:lang w:val="el-GR"/>
        </w:rPr>
        <w:t>οι ανωτέρω μαζί με την αίτηση εγγραφής καταθέτουν στη Γραμματεία του Τμήματος εισαγωγής Βεβαίωση της Διεύθυνσης Εξετάσεων και Πιστοποιήσεων του Υπουργείου Παιδείας, Θρησκευμάτων και Αθλητισμού από την οποία προκύπτει ότι πληρούνται  τα απαιτούμενα όπως προβλέπονται στις διατάξεις των άρθρων 40 και 138 του Ν. 4692/2020 (Α΄ 111) και του άρθρου 9 του Ν. 4777/2021 (Α΄ 25).</w:t>
      </w:r>
      <w:r w:rsidRPr="00E66864">
        <w:rPr>
          <w:rFonts w:ascii="Palatino Linotype" w:hAnsi="Palatino Linotype"/>
          <w:sz w:val="21"/>
          <w:szCs w:val="21"/>
          <w:lang w:val="el-GR"/>
        </w:rPr>
        <w:t xml:space="preserve"> </w:t>
      </w:r>
    </w:p>
    <w:p w:rsidR="00E66864" w:rsidRPr="00E66864" w:rsidRDefault="00E66864" w:rsidP="00E66864">
      <w:pPr>
        <w:jc w:val="both"/>
        <w:rPr>
          <w:rFonts w:ascii="Palatino Linotype" w:hAnsi="Palatino Linotype"/>
          <w:sz w:val="21"/>
          <w:szCs w:val="21"/>
          <w:lang w:val="el-GR"/>
        </w:rPr>
      </w:pPr>
      <w:r w:rsidRPr="00E66864">
        <w:rPr>
          <w:rFonts w:ascii="Palatino Linotype" w:hAnsi="Palatino Linotype"/>
          <w:b/>
          <w:bCs/>
          <w:sz w:val="21"/>
          <w:szCs w:val="21"/>
          <w:u w:val="single"/>
          <w:lang w:val="el-GR"/>
        </w:rPr>
        <w:t>Υπενθυμίζεται ότι για τη συγκεκριμένη ειδική κατηγορία ΔΕΝ εφαρμόζεται η ηλεκτρονική εγγραφή</w:t>
      </w:r>
      <w:r w:rsidRPr="00E66864">
        <w:rPr>
          <w:rFonts w:ascii="Palatino Linotype" w:hAnsi="Palatino Linotype"/>
          <w:sz w:val="21"/>
          <w:szCs w:val="21"/>
          <w:lang w:val="el-GR"/>
        </w:rPr>
        <w:t>.</w:t>
      </w:r>
    </w:p>
    <w:p w:rsidR="00E66864" w:rsidRPr="00E66864" w:rsidRDefault="00E66864" w:rsidP="00E66864">
      <w:pPr>
        <w:jc w:val="both"/>
        <w:rPr>
          <w:rFonts w:ascii="Palatino Linotype" w:hAnsi="Palatino Linotype"/>
          <w:sz w:val="21"/>
          <w:szCs w:val="21"/>
          <w:lang w:val="el-GR"/>
        </w:rPr>
      </w:pPr>
    </w:p>
    <w:p w:rsidR="00E66864" w:rsidRPr="00E66864" w:rsidRDefault="00E66864" w:rsidP="00E66864">
      <w:pPr>
        <w:jc w:val="both"/>
        <w:rPr>
          <w:rFonts w:ascii="Palatino Linotype" w:hAnsi="Palatino Linotype"/>
          <w:sz w:val="21"/>
          <w:szCs w:val="21"/>
          <w:lang w:val="el-GR"/>
        </w:rPr>
      </w:pPr>
      <w:r>
        <w:rPr>
          <w:rFonts w:ascii="Palatino Linotype" w:hAnsi="Palatino Linotype"/>
          <w:sz w:val="21"/>
          <w:szCs w:val="21"/>
          <w:lang w:val="el-GR"/>
        </w:rPr>
        <w:t>Ε</w:t>
      </w:r>
      <w:bookmarkStart w:id="0" w:name="_GoBack"/>
      <w:bookmarkEnd w:id="0"/>
      <w:r w:rsidRPr="00E66864">
        <w:rPr>
          <w:rFonts w:ascii="Palatino Linotype" w:hAnsi="Palatino Linotype"/>
          <w:sz w:val="21"/>
          <w:szCs w:val="21"/>
          <w:lang w:val="el-GR"/>
        </w:rPr>
        <w:t>υχόμαστε σε όλες και όλους Καλή Ακαδημαϊκή Χρονιά!!!</w:t>
      </w:r>
    </w:p>
    <w:p w:rsidR="00DF6A3F" w:rsidRPr="007B6615" w:rsidRDefault="008B4AD5" w:rsidP="007B6615">
      <w:pPr>
        <w:pStyle w:val="Web"/>
        <w:jc w:val="both"/>
        <w:rPr>
          <w:rFonts w:ascii="Palatino Linotype" w:eastAsia="Times New Roman" w:hAnsi="Palatino Linotype"/>
          <w:color w:val="6B6B6B"/>
          <w:sz w:val="21"/>
          <w:szCs w:val="21"/>
        </w:rPr>
      </w:pPr>
      <w:r w:rsidRPr="007B6615">
        <w:rPr>
          <w:rFonts w:ascii="Palatino Linotype" w:eastAsia="Times New Roman" w:hAnsi="Palatino Linotype"/>
          <w:iCs/>
          <w:color w:val="000000" w:themeColor="text1"/>
          <w:sz w:val="21"/>
          <w:szCs w:val="21"/>
        </w:rPr>
        <w:t>Γραμματεία Π.Π.Σ. ΤΜΟΔ</w:t>
      </w:r>
      <w:r w:rsidR="00DF6A3F" w:rsidRPr="007B6615">
        <w:rPr>
          <w:rFonts w:ascii="Palatino Linotype" w:hAnsi="Palatino Linotype" w:cs="Calibri"/>
          <w:color w:val="000000"/>
          <w:sz w:val="21"/>
          <w:szCs w:val="21"/>
        </w:rPr>
        <w:t> </w:t>
      </w:r>
      <w:r w:rsidR="00DF6A3F" w:rsidRPr="007B6615">
        <w:rPr>
          <w:rFonts w:ascii="Palatino Linotype" w:eastAsia="Times New Roman" w:hAnsi="Palatino Linotype"/>
          <w:color w:val="6B6B6B"/>
          <w:sz w:val="21"/>
          <w:szCs w:val="21"/>
        </w:rPr>
        <w:t> </w:t>
      </w:r>
    </w:p>
    <w:p w:rsidR="00DF6A3F" w:rsidRPr="007B6615" w:rsidRDefault="00DF6A3F" w:rsidP="007B6615">
      <w:pPr>
        <w:jc w:val="both"/>
        <w:rPr>
          <w:rFonts w:ascii="Palatino Linotype" w:hAnsi="Palatino Linotype"/>
          <w:sz w:val="21"/>
          <w:szCs w:val="21"/>
          <w:lang w:val="el-GR"/>
        </w:rPr>
      </w:pPr>
    </w:p>
    <w:sectPr w:rsidR="00DF6A3F" w:rsidRPr="007B6615" w:rsidSect="007014D1">
      <w:pgSz w:w="12240" w:h="15840"/>
      <w:pgMar w:top="284" w:right="1440" w:bottom="1440" w:left="1440" w:header="720" w:footer="26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EAC" w:rsidRDefault="000B3EAC" w:rsidP="00B40EE7">
      <w:pPr>
        <w:spacing w:after="0" w:line="240" w:lineRule="auto"/>
      </w:pPr>
      <w:r>
        <w:separator/>
      </w:r>
    </w:p>
  </w:endnote>
  <w:endnote w:type="continuationSeparator" w:id="0">
    <w:p w:rsidR="000B3EAC" w:rsidRDefault="000B3EAC" w:rsidP="00B4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PalatinoLinotype-Roman">
    <w:altName w:val="Times New Roman"/>
    <w:panose1 w:val="00000000000000000000"/>
    <w:charset w:val="00"/>
    <w:family w:val="roman"/>
    <w:notTrueType/>
    <w:pitch w:val="default"/>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EAC" w:rsidRDefault="000B3EAC" w:rsidP="00B40EE7">
      <w:pPr>
        <w:spacing w:after="0" w:line="240" w:lineRule="auto"/>
      </w:pPr>
      <w:r>
        <w:separator/>
      </w:r>
    </w:p>
  </w:footnote>
  <w:footnote w:type="continuationSeparator" w:id="0">
    <w:p w:rsidR="000B3EAC" w:rsidRDefault="000B3EAC" w:rsidP="00B40E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E46"/>
    <w:rsid w:val="0000033B"/>
    <w:rsid w:val="0000210F"/>
    <w:rsid w:val="000B3EAC"/>
    <w:rsid w:val="001054D9"/>
    <w:rsid w:val="001F08C7"/>
    <w:rsid w:val="00217274"/>
    <w:rsid w:val="002F2E46"/>
    <w:rsid w:val="003C63C3"/>
    <w:rsid w:val="004D6D24"/>
    <w:rsid w:val="00543224"/>
    <w:rsid w:val="00555628"/>
    <w:rsid w:val="006935CE"/>
    <w:rsid w:val="007014D1"/>
    <w:rsid w:val="00797C3C"/>
    <w:rsid w:val="007A4DF8"/>
    <w:rsid w:val="007B6615"/>
    <w:rsid w:val="008B26C7"/>
    <w:rsid w:val="008B4AD5"/>
    <w:rsid w:val="00974ACE"/>
    <w:rsid w:val="00986C1A"/>
    <w:rsid w:val="0098739B"/>
    <w:rsid w:val="009F3063"/>
    <w:rsid w:val="009F37E8"/>
    <w:rsid w:val="00A50EF9"/>
    <w:rsid w:val="00A62F4E"/>
    <w:rsid w:val="00B40EE7"/>
    <w:rsid w:val="00B63ED4"/>
    <w:rsid w:val="00B82BDA"/>
    <w:rsid w:val="00BC0207"/>
    <w:rsid w:val="00BE56AB"/>
    <w:rsid w:val="00C91CE7"/>
    <w:rsid w:val="00DF6A3F"/>
    <w:rsid w:val="00E0390B"/>
    <w:rsid w:val="00E66864"/>
    <w:rsid w:val="00EA723F"/>
    <w:rsid w:val="00EA7D19"/>
    <w:rsid w:val="00FD1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F2028E"/>
  <w15:chartTrackingRefBased/>
  <w15:docId w15:val="{41C53A18-9761-4266-82FD-2B7DCAC5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0EE7"/>
    <w:pPr>
      <w:tabs>
        <w:tab w:val="center" w:pos="4680"/>
        <w:tab w:val="right" w:pos="9360"/>
      </w:tabs>
      <w:spacing w:after="0" w:line="240" w:lineRule="auto"/>
    </w:pPr>
  </w:style>
  <w:style w:type="character" w:customStyle="1" w:styleId="Char">
    <w:name w:val="Κεφαλίδα Char"/>
    <w:basedOn w:val="a0"/>
    <w:link w:val="a3"/>
    <w:uiPriority w:val="99"/>
    <w:rsid w:val="00B40EE7"/>
  </w:style>
  <w:style w:type="paragraph" w:styleId="a4">
    <w:name w:val="footer"/>
    <w:basedOn w:val="a"/>
    <w:link w:val="Char0"/>
    <w:uiPriority w:val="99"/>
    <w:unhideWhenUsed/>
    <w:rsid w:val="00B40EE7"/>
    <w:pPr>
      <w:tabs>
        <w:tab w:val="center" w:pos="4680"/>
        <w:tab w:val="right" w:pos="9360"/>
      </w:tabs>
      <w:spacing w:after="0" w:line="240" w:lineRule="auto"/>
    </w:pPr>
  </w:style>
  <w:style w:type="character" w:customStyle="1" w:styleId="Char0">
    <w:name w:val="Υποσέλιδο Char"/>
    <w:basedOn w:val="a0"/>
    <w:link w:val="a4"/>
    <w:uiPriority w:val="99"/>
    <w:rsid w:val="00B40EE7"/>
  </w:style>
  <w:style w:type="character" w:styleId="-">
    <w:name w:val="Hyperlink"/>
    <w:basedOn w:val="a0"/>
    <w:uiPriority w:val="99"/>
    <w:unhideWhenUsed/>
    <w:rsid w:val="00B40EE7"/>
    <w:rPr>
      <w:color w:val="0563C1" w:themeColor="hyperlink"/>
      <w:u w:val="single"/>
    </w:rPr>
  </w:style>
  <w:style w:type="character" w:styleId="-0">
    <w:name w:val="FollowedHyperlink"/>
    <w:basedOn w:val="a0"/>
    <w:uiPriority w:val="99"/>
    <w:semiHidden/>
    <w:unhideWhenUsed/>
    <w:rsid w:val="00217274"/>
    <w:rPr>
      <w:color w:val="954F72" w:themeColor="followedHyperlink"/>
      <w:u w:val="single"/>
    </w:rPr>
  </w:style>
  <w:style w:type="character" w:customStyle="1" w:styleId="fontstyle01">
    <w:name w:val="fontstyle01"/>
    <w:basedOn w:val="a0"/>
    <w:rsid w:val="00E0390B"/>
    <w:rPr>
      <w:rFonts w:ascii="PalatinoLinotype-Roman" w:hAnsi="PalatinoLinotype-Roman" w:hint="default"/>
      <w:b w:val="0"/>
      <w:bCs w:val="0"/>
      <w:i w:val="0"/>
      <w:iCs w:val="0"/>
      <w:color w:val="000000"/>
      <w:sz w:val="20"/>
      <w:szCs w:val="20"/>
    </w:rPr>
  </w:style>
  <w:style w:type="paragraph" w:styleId="Web">
    <w:name w:val="Normal (Web)"/>
    <w:basedOn w:val="a"/>
    <w:uiPriority w:val="99"/>
    <w:unhideWhenUsed/>
    <w:rsid w:val="00DF6A3F"/>
    <w:pPr>
      <w:spacing w:after="0" w:line="240" w:lineRule="auto"/>
    </w:pPr>
    <w:rPr>
      <w:rFonts w:ascii="Times New Roman" w:hAnsi="Times New Roman" w:cs="Times New Roman"/>
      <w:sz w:val="24"/>
      <w:szCs w:val="24"/>
      <w:lang w:val="el-GR" w:eastAsia="el-GR"/>
    </w:rPr>
  </w:style>
  <w:style w:type="paragraph" w:styleId="a5">
    <w:name w:val="Balloon Text"/>
    <w:basedOn w:val="a"/>
    <w:link w:val="Char1"/>
    <w:uiPriority w:val="99"/>
    <w:semiHidden/>
    <w:unhideWhenUsed/>
    <w:rsid w:val="00EA723F"/>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EA72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514930">
      <w:bodyDiv w:val="1"/>
      <w:marLeft w:val="0"/>
      <w:marRight w:val="0"/>
      <w:marTop w:val="0"/>
      <w:marBottom w:val="0"/>
      <w:divBdr>
        <w:top w:val="none" w:sz="0" w:space="0" w:color="auto"/>
        <w:left w:val="none" w:sz="0" w:space="0" w:color="auto"/>
        <w:bottom w:val="none" w:sz="0" w:space="0" w:color="auto"/>
        <w:right w:val="none" w:sz="0" w:space="0" w:color="auto"/>
      </w:divBdr>
    </w:div>
    <w:div w:id="868954028">
      <w:bodyDiv w:val="1"/>
      <w:marLeft w:val="0"/>
      <w:marRight w:val="0"/>
      <w:marTop w:val="0"/>
      <w:marBottom w:val="0"/>
      <w:divBdr>
        <w:top w:val="none" w:sz="0" w:space="0" w:color="auto"/>
        <w:left w:val="none" w:sz="0" w:space="0" w:color="auto"/>
        <w:bottom w:val="none" w:sz="0" w:space="0" w:color="auto"/>
        <w:right w:val="none" w:sz="0" w:space="0" w:color="auto"/>
      </w:divBdr>
    </w:div>
    <w:div w:id="1206332061">
      <w:bodyDiv w:val="1"/>
      <w:marLeft w:val="0"/>
      <w:marRight w:val="0"/>
      <w:marTop w:val="0"/>
      <w:marBottom w:val="0"/>
      <w:divBdr>
        <w:top w:val="none" w:sz="0" w:space="0" w:color="auto"/>
        <w:left w:val="none" w:sz="0" w:space="0" w:color="auto"/>
        <w:bottom w:val="none" w:sz="0" w:space="0" w:color="auto"/>
        <w:right w:val="none" w:sz="0" w:space="0" w:color="auto"/>
      </w:divBdr>
    </w:div>
    <w:div w:id="1426344348">
      <w:bodyDiv w:val="1"/>
      <w:marLeft w:val="0"/>
      <w:marRight w:val="0"/>
      <w:marTop w:val="0"/>
      <w:marBottom w:val="0"/>
      <w:divBdr>
        <w:top w:val="none" w:sz="0" w:space="0" w:color="auto"/>
        <w:left w:val="none" w:sz="0" w:space="0" w:color="auto"/>
        <w:bottom w:val="none" w:sz="0" w:space="0" w:color="auto"/>
        <w:right w:val="none" w:sz="0" w:space="0" w:color="auto"/>
      </w:divBdr>
    </w:div>
    <w:div w:id="1636369924">
      <w:bodyDiv w:val="1"/>
      <w:marLeft w:val="0"/>
      <w:marRight w:val="0"/>
      <w:marTop w:val="0"/>
      <w:marBottom w:val="0"/>
      <w:divBdr>
        <w:top w:val="none" w:sz="0" w:space="0" w:color="auto"/>
        <w:left w:val="none" w:sz="0" w:space="0" w:color="auto"/>
        <w:bottom w:val="none" w:sz="0" w:space="0" w:color="auto"/>
        <w:right w:val="none" w:sz="0" w:space="0" w:color="auto"/>
      </w:divBdr>
      <w:divsChild>
        <w:div w:id="33046081">
          <w:marLeft w:val="0"/>
          <w:marRight w:val="0"/>
          <w:marTop w:val="0"/>
          <w:marBottom w:val="150"/>
          <w:divBdr>
            <w:top w:val="none" w:sz="0" w:space="0" w:color="auto"/>
            <w:left w:val="none" w:sz="0" w:space="0" w:color="auto"/>
            <w:bottom w:val="none" w:sz="0" w:space="0" w:color="auto"/>
            <w:right w:val="none" w:sz="0" w:space="0" w:color="auto"/>
          </w:divBdr>
        </w:div>
        <w:div w:id="1492015526">
          <w:marLeft w:val="0"/>
          <w:marRight w:val="0"/>
          <w:marTop w:val="0"/>
          <w:marBottom w:val="0"/>
          <w:divBdr>
            <w:top w:val="none" w:sz="0" w:space="0" w:color="auto"/>
            <w:left w:val="none" w:sz="0" w:space="0" w:color="auto"/>
            <w:bottom w:val="single" w:sz="6" w:space="15" w:color="CCCCCC"/>
            <w:right w:val="none" w:sz="0" w:space="0" w:color="auto"/>
          </w:divBdr>
        </w:div>
      </w:divsChild>
    </w:div>
    <w:div w:id="188070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edu.gov.gr/news/59293-03-09-24-ilektroniki-eggrafi-epityxonton-stin-tritovathmia-ekpaidefs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register.it.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1B4DD-C7C1-48BB-BC15-406B2F54A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727</Words>
  <Characters>3927</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Frezoulis John</dc:creator>
  <cp:keywords/>
  <dc:description/>
  <cp:lastModifiedBy>Marsellou Sofia</cp:lastModifiedBy>
  <cp:revision>3</cp:revision>
  <dcterms:created xsi:type="dcterms:W3CDTF">2024-09-02T11:48:00Z</dcterms:created>
  <dcterms:modified xsi:type="dcterms:W3CDTF">2024-09-03T11:12:00Z</dcterms:modified>
</cp:coreProperties>
</file>