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34" w:rsidRPr="00291534" w:rsidRDefault="00291534" w:rsidP="00443A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291534">
        <w:rPr>
          <w:rFonts w:eastAsia="Times New Roman" w:cs="Times New Roman"/>
          <w:b/>
          <w:bCs/>
          <w:sz w:val="24"/>
          <w:szCs w:val="24"/>
          <w:lang w:eastAsia="el-GR"/>
        </w:rPr>
        <w:t>ΜΕΤΑΒΑΤΙΚΕΣ ΔΙΑΤΑΞΕΙΣ ΤΟΥ ΝΕΟΥ ΠΠΣ (2017-2018)</w:t>
      </w:r>
    </w:p>
    <w:p w:rsidR="00291534" w:rsidRPr="00291534" w:rsidRDefault="00291534" w:rsidP="00381DC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291534">
        <w:rPr>
          <w:rFonts w:eastAsia="Times New Roman" w:cs="Times New Roman"/>
          <w:sz w:val="24"/>
          <w:szCs w:val="24"/>
          <w:lang w:eastAsia="el-GR"/>
        </w:rPr>
        <w:t> </w:t>
      </w:r>
    </w:p>
    <w:p w:rsidR="004735E2" w:rsidRPr="00381DC6" w:rsidRDefault="00E21404" w:rsidP="00381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291534">
        <w:rPr>
          <w:rFonts w:eastAsia="Times New Roman" w:cs="Times New Roman"/>
          <w:b/>
          <w:sz w:val="24"/>
          <w:szCs w:val="24"/>
          <w:lang w:eastAsia="el-GR"/>
        </w:rPr>
        <w:t>Προσομοίωση Χρηματοοικονομικών Σεναρίων</w:t>
      </w:r>
      <w:r w:rsidRPr="00381DC6">
        <w:rPr>
          <w:rFonts w:eastAsia="Times New Roman" w:cs="Times New Roman"/>
          <w:sz w:val="24"/>
          <w:szCs w:val="24"/>
          <w:lang w:eastAsia="el-GR"/>
        </w:rPr>
        <w:t xml:space="preserve">: </w:t>
      </w:r>
      <w:r w:rsidR="00291534" w:rsidRPr="00291534">
        <w:rPr>
          <w:rFonts w:eastAsia="Times New Roman" w:cs="Times New Roman"/>
          <w:sz w:val="24"/>
          <w:szCs w:val="24"/>
          <w:lang w:eastAsia="el-GR"/>
        </w:rPr>
        <w:t xml:space="preserve">Φοιτητές/φοιτήτριες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της 1</w:t>
      </w:r>
      <w:r w:rsidR="004735E2" w:rsidRPr="00381DC6">
        <w:rPr>
          <w:rFonts w:eastAsia="Times New Roman" w:cs="Times New Roman"/>
          <w:sz w:val="24"/>
          <w:szCs w:val="24"/>
          <w:vertAlign w:val="superscript"/>
          <w:lang w:eastAsia="el-GR"/>
        </w:rPr>
        <w:t>ης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Κατεύθυνσης </w:t>
      </w:r>
      <w:r w:rsidR="00291534" w:rsidRPr="00291534">
        <w:rPr>
          <w:rFonts w:eastAsia="Times New Roman" w:cs="Times New Roman"/>
          <w:sz w:val="24"/>
          <w:szCs w:val="24"/>
          <w:lang w:eastAsia="el-GR"/>
        </w:rPr>
        <w:t>που μ</w:t>
      </w:r>
      <w:r w:rsidRPr="00381DC6">
        <w:rPr>
          <w:rFonts w:eastAsia="Times New Roman" w:cs="Times New Roman"/>
          <w:sz w:val="24"/>
          <w:szCs w:val="24"/>
          <w:lang w:eastAsia="el-GR"/>
        </w:rPr>
        <w:t>έχρι</w:t>
      </w:r>
      <w:r w:rsidR="00291534" w:rsidRPr="00291534">
        <w:rPr>
          <w:rFonts w:eastAsia="Times New Roman" w:cs="Times New Roman"/>
          <w:sz w:val="24"/>
          <w:szCs w:val="24"/>
          <w:lang w:eastAsia="el-GR"/>
        </w:rPr>
        <w:t xml:space="preserve"> το τέλος της εξεταστικής περιόδου Σεπτεμβρίου του ακαδημαϊκού έτους 2016-</w:t>
      </w:r>
      <w:r w:rsidR="00381DC6">
        <w:rPr>
          <w:rFonts w:eastAsia="Times New Roman" w:cs="Times New Roman"/>
          <w:sz w:val="24"/>
          <w:szCs w:val="24"/>
          <w:lang w:eastAsia="el-GR"/>
        </w:rPr>
        <w:t xml:space="preserve">2017 έχουν επιτύχει στο μάθημα </w:t>
      </w:r>
      <w:r w:rsidR="00291534" w:rsidRPr="00291534">
        <w:rPr>
          <w:rFonts w:eastAsia="Times New Roman" w:cs="Times New Roman"/>
          <w:sz w:val="24"/>
          <w:szCs w:val="24"/>
          <w:lang w:eastAsia="el-GR"/>
        </w:rPr>
        <w:t>Προσομοί</w:t>
      </w:r>
      <w:r w:rsidR="00381DC6">
        <w:rPr>
          <w:rFonts w:eastAsia="Times New Roman" w:cs="Times New Roman"/>
          <w:sz w:val="24"/>
          <w:szCs w:val="24"/>
          <w:lang w:eastAsia="el-GR"/>
        </w:rPr>
        <w:t>ωση Χρηματοοικονομικών Σεναρίων</w:t>
      </w:r>
      <w:r w:rsidR="00291534" w:rsidRPr="00291534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381DC6">
        <w:rPr>
          <w:rFonts w:eastAsia="Times New Roman" w:cs="Times New Roman"/>
          <w:sz w:val="24"/>
          <w:szCs w:val="24"/>
          <w:lang w:eastAsia="el-GR"/>
        </w:rPr>
        <w:t>μπορούν να ζητήσουν να τους αναγνωριστεί είτε ως Επιλογής Κατεύθυνσης είτε ως</w:t>
      </w:r>
      <w:r w:rsidR="00291534" w:rsidRPr="00291534">
        <w:rPr>
          <w:rFonts w:eastAsia="Times New Roman" w:cs="Times New Roman"/>
          <w:sz w:val="24"/>
          <w:szCs w:val="24"/>
          <w:lang w:eastAsia="el-GR"/>
        </w:rPr>
        <w:t xml:space="preserve"> Γενικής Επιλογής.</w:t>
      </w:r>
      <w:r w:rsidR="002C1035" w:rsidRPr="00381DC6">
        <w:rPr>
          <w:rFonts w:eastAsia="Times New Roman" w:cs="Times New Roman"/>
          <w:sz w:val="24"/>
          <w:szCs w:val="24"/>
          <w:lang w:eastAsia="el-GR"/>
        </w:rPr>
        <w:t xml:space="preserve"> Από το 2017-18 φ</w:t>
      </w:r>
      <w:r w:rsidR="002C1035" w:rsidRPr="00291534">
        <w:rPr>
          <w:rFonts w:eastAsia="Times New Roman" w:cs="Times New Roman"/>
          <w:sz w:val="24"/>
          <w:szCs w:val="24"/>
          <w:lang w:eastAsia="el-GR"/>
        </w:rPr>
        <w:t>οιτητές/φοιτήτριες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της 1</w:t>
      </w:r>
      <w:r w:rsidR="004735E2" w:rsidRPr="00381DC6">
        <w:rPr>
          <w:rFonts w:eastAsia="Times New Roman" w:cs="Times New Roman"/>
          <w:sz w:val="24"/>
          <w:szCs w:val="24"/>
          <w:vertAlign w:val="superscript"/>
          <w:lang w:eastAsia="el-GR"/>
        </w:rPr>
        <w:t>ης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Κατεύθυνσης</w:t>
      </w:r>
      <w:r w:rsidR="002C1035" w:rsidRPr="00291534">
        <w:rPr>
          <w:rFonts w:eastAsia="Times New Roman" w:cs="Times New Roman"/>
          <w:sz w:val="24"/>
          <w:szCs w:val="24"/>
          <w:lang w:eastAsia="el-GR"/>
        </w:rPr>
        <w:t xml:space="preserve"> που έχουν ολοκληρώσει επιτυχώς τα 3 μαθήματα Επιλογής Κατεύθυνσης μπορούν να επιλέξουν επιπρόσθετα </w:t>
      </w:r>
      <w:r w:rsidR="002C1035" w:rsidRPr="00381DC6">
        <w:rPr>
          <w:rFonts w:eastAsia="Times New Roman" w:cs="Times New Roman"/>
          <w:sz w:val="24"/>
          <w:szCs w:val="24"/>
          <w:lang w:eastAsia="el-GR"/>
        </w:rPr>
        <w:t>το</w:t>
      </w:r>
      <w:r w:rsidR="002C1035" w:rsidRPr="00291534">
        <w:rPr>
          <w:rFonts w:eastAsia="Times New Roman" w:cs="Times New Roman"/>
          <w:sz w:val="24"/>
          <w:szCs w:val="24"/>
          <w:lang w:eastAsia="el-GR"/>
        </w:rPr>
        <w:t xml:space="preserve"> μάθημα «Προσομοίωση Χρηματοοικονομικών Σεναρίων» και εάν επιτύχουν σε αυτ</w:t>
      </w:r>
      <w:r w:rsidR="002C1035" w:rsidRPr="00381DC6">
        <w:rPr>
          <w:rFonts w:eastAsia="Times New Roman" w:cs="Times New Roman"/>
          <w:sz w:val="24"/>
          <w:szCs w:val="24"/>
          <w:lang w:eastAsia="el-GR"/>
        </w:rPr>
        <w:t>ό</w:t>
      </w:r>
      <w:r w:rsidR="002C1035" w:rsidRPr="00291534">
        <w:rPr>
          <w:rFonts w:eastAsia="Times New Roman" w:cs="Times New Roman"/>
          <w:sz w:val="24"/>
          <w:szCs w:val="24"/>
          <w:lang w:eastAsia="el-GR"/>
        </w:rPr>
        <w:t xml:space="preserve"> να επιλέξουν, εάν το επιθυμούν, να μην προσμετρηθούν τα επιπρόσθετα μαθήματα στην τελική βαθμολογία του διπλώματός </w:t>
      </w:r>
      <w:r w:rsidR="002C1035" w:rsidRPr="00381DC6">
        <w:rPr>
          <w:rFonts w:eastAsia="Times New Roman" w:cs="Times New Roman"/>
          <w:sz w:val="24"/>
          <w:szCs w:val="24"/>
          <w:lang w:eastAsia="el-GR"/>
        </w:rPr>
        <w:t>τους.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Από το 2017-18 φ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 xml:space="preserve">οιτητές/φοιτήτριες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της 2</w:t>
      </w:r>
      <w:r w:rsidR="004735E2" w:rsidRPr="00381DC6">
        <w:rPr>
          <w:rFonts w:eastAsia="Times New Roman" w:cs="Times New Roman"/>
          <w:sz w:val="24"/>
          <w:szCs w:val="24"/>
          <w:vertAlign w:val="superscript"/>
          <w:lang w:eastAsia="el-GR"/>
        </w:rPr>
        <w:t>ης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Κατεύθυνσης 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 xml:space="preserve">μπορούν να επιλέξουν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το</w:t>
      </w:r>
      <w:r w:rsidR="00381DC6">
        <w:rPr>
          <w:rFonts w:eastAsia="Times New Roman" w:cs="Times New Roman"/>
          <w:sz w:val="24"/>
          <w:szCs w:val="24"/>
          <w:lang w:eastAsia="el-GR"/>
        </w:rPr>
        <w:t xml:space="preserve"> μάθημα 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>Προσομοί</w:t>
      </w:r>
      <w:r w:rsidR="00381DC6">
        <w:rPr>
          <w:rFonts w:eastAsia="Times New Roman" w:cs="Times New Roman"/>
          <w:sz w:val="24"/>
          <w:szCs w:val="24"/>
          <w:lang w:eastAsia="el-GR"/>
        </w:rPr>
        <w:t>ωση Χρηματοοικονομικών Σεναρίων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ως μάθημα Γενικής Επιλογής.</w:t>
      </w:r>
    </w:p>
    <w:p w:rsidR="002C1035" w:rsidRPr="00381DC6" w:rsidRDefault="002C1035" w:rsidP="00381DC6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2C1035" w:rsidRPr="00381DC6" w:rsidRDefault="00381DC6" w:rsidP="00381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sz w:val="24"/>
          <w:szCs w:val="24"/>
          <w:lang w:eastAsia="el-GR"/>
        </w:rPr>
        <w:t>Χρήμα, Πίστη, Τράπεζες</w:t>
      </w:r>
      <w:r w:rsidR="004735E2" w:rsidRPr="00381DC6">
        <w:rPr>
          <w:rFonts w:eastAsia="Times New Roman" w:cs="Times New Roman"/>
          <w:b/>
          <w:sz w:val="24"/>
          <w:szCs w:val="24"/>
          <w:lang w:eastAsia="el-GR"/>
        </w:rPr>
        <w:t>: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Από το 2017-18 φ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>οιτητές/φοιτήτριες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της 1</w:t>
      </w:r>
      <w:r w:rsidR="004735E2" w:rsidRPr="00381DC6">
        <w:rPr>
          <w:rFonts w:eastAsia="Times New Roman" w:cs="Times New Roman"/>
          <w:sz w:val="24"/>
          <w:szCs w:val="24"/>
          <w:vertAlign w:val="superscript"/>
          <w:lang w:eastAsia="el-GR"/>
        </w:rPr>
        <w:t>ης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Κατεύθυνσης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 xml:space="preserve"> που έχουν ολοκληρώσει επιτυχώς τα 3 μαθήματα Επιλογής Κατεύθυνσης μπορούν να επιλέξουν επιπρόσθετα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το</w:t>
      </w:r>
      <w:r>
        <w:rPr>
          <w:rFonts w:eastAsia="Times New Roman" w:cs="Times New Roman"/>
          <w:sz w:val="24"/>
          <w:szCs w:val="24"/>
          <w:lang w:eastAsia="el-GR"/>
        </w:rPr>
        <w:t xml:space="preserve"> μάθημα 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>Χρήμα, Πίστη, Τράπεζες και εάν επιτύχουν σε αυτ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ό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 xml:space="preserve"> να επιλέξουν, εάν το επιθυμούν, να μην προσμετρηθούν τα επιπρόσθετα μαθήματα στην τελική βαθμολογία του διπλώματός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τους. Από το 2017-18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lastRenderedPageBreak/>
        <w:t>φ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 xml:space="preserve">οιτητές/φοιτήτριες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της 2</w:t>
      </w:r>
      <w:r w:rsidR="004735E2" w:rsidRPr="00381DC6">
        <w:rPr>
          <w:rFonts w:eastAsia="Times New Roman" w:cs="Times New Roman"/>
          <w:sz w:val="24"/>
          <w:szCs w:val="24"/>
          <w:vertAlign w:val="superscript"/>
          <w:lang w:eastAsia="el-GR"/>
        </w:rPr>
        <w:t>ης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 xml:space="preserve"> Κατεύθυνσης 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 xml:space="preserve">μπορούν να επιλέξουν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το</w:t>
      </w:r>
      <w:r>
        <w:rPr>
          <w:rFonts w:eastAsia="Times New Roman" w:cs="Times New Roman"/>
          <w:sz w:val="24"/>
          <w:szCs w:val="24"/>
          <w:lang w:eastAsia="el-GR"/>
        </w:rPr>
        <w:t xml:space="preserve"> μάθημα </w:t>
      </w:r>
      <w:r w:rsidR="004735E2" w:rsidRPr="00291534">
        <w:rPr>
          <w:rFonts w:eastAsia="Times New Roman" w:cs="Times New Roman"/>
          <w:sz w:val="24"/>
          <w:szCs w:val="24"/>
          <w:lang w:eastAsia="el-GR"/>
        </w:rPr>
        <w:t xml:space="preserve">Χρήμα, Πίστη, Τράπεζες </w:t>
      </w:r>
      <w:r w:rsidR="004735E2" w:rsidRPr="00381DC6">
        <w:rPr>
          <w:rFonts w:eastAsia="Times New Roman" w:cs="Times New Roman"/>
          <w:sz w:val="24"/>
          <w:szCs w:val="24"/>
          <w:lang w:eastAsia="el-GR"/>
        </w:rPr>
        <w:t>ως μάθημα Γενικής Επιλογής.</w:t>
      </w:r>
    </w:p>
    <w:p w:rsidR="004735E2" w:rsidRPr="00381DC6" w:rsidRDefault="004735E2" w:rsidP="00381DC6">
      <w:pPr>
        <w:pStyle w:val="a3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381DC6" w:rsidRDefault="00381DC6" w:rsidP="00381DC6">
      <w:pPr>
        <w:pStyle w:val="Web"/>
        <w:numPr>
          <w:ilvl w:val="0"/>
          <w:numId w:val="1"/>
        </w:numPr>
        <w:spacing w:after="100" w:afterAutospacing="1"/>
        <w:jc w:val="both"/>
        <w:rPr>
          <w:rFonts w:asciiTheme="minorHAnsi" w:hAnsiTheme="minorHAnsi"/>
        </w:rPr>
      </w:pPr>
      <w:r w:rsidRPr="00381DC6">
        <w:rPr>
          <w:rFonts w:asciiTheme="minorHAnsi" w:hAnsiTheme="minorHAnsi"/>
          <w:b/>
        </w:rPr>
        <w:t>Τραπεζικά Προϊόντα και Υπηρεσίες</w:t>
      </w:r>
      <w:r w:rsidRPr="00381DC6">
        <w:rPr>
          <w:rFonts w:asciiTheme="minorHAnsi" w:hAnsiTheme="minorHAnsi"/>
        </w:rPr>
        <w:t>: Φοιτητές/φοιτήτριες της 1</w:t>
      </w:r>
      <w:r w:rsidRPr="00381DC6">
        <w:rPr>
          <w:rFonts w:asciiTheme="minorHAnsi" w:hAnsiTheme="minorHAnsi"/>
          <w:vertAlign w:val="superscript"/>
        </w:rPr>
        <w:t>ης</w:t>
      </w:r>
      <w:r w:rsidRPr="00381DC6">
        <w:rPr>
          <w:rFonts w:asciiTheme="minorHAnsi" w:hAnsiTheme="minorHAnsi"/>
        </w:rPr>
        <w:t xml:space="preserve"> Κατεύθυνσης που μέχρι το τέλος της εξεταστικής περιόδου Σεπτεμβρίου του ακαδημαϊκού έτους 2016-2017 έχουν επιτύχει στο μάθημα </w:t>
      </w:r>
      <w:r>
        <w:rPr>
          <w:rFonts w:asciiTheme="minorHAnsi" w:hAnsiTheme="minorHAnsi"/>
        </w:rPr>
        <w:t xml:space="preserve">Τραπεζικά </w:t>
      </w:r>
      <w:r w:rsidRPr="00381DC6">
        <w:rPr>
          <w:rFonts w:asciiTheme="minorHAnsi" w:hAnsiTheme="minorHAnsi"/>
        </w:rPr>
        <w:t>Προϊόντα και Υπηρεσίες</w:t>
      </w:r>
      <w:r>
        <w:rPr>
          <w:rFonts w:asciiTheme="minorHAnsi" w:hAnsiTheme="minorHAnsi"/>
        </w:rPr>
        <w:t xml:space="preserve"> </w:t>
      </w:r>
      <w:r w:rsidRPr="00381DC6">
        <w:rPr>
          <w:rFonts w:asciiTheme="minorHAnsi" w:hAnsiTheme="minorHAnsi"/>
        </w:rPr>
        <w:t xml:space="preserve"> μπορούν να ζητήσουν να τους αναγνωριστεί είτε ως </w:t>
      </w:r>
      <w:r>
        <w:rPr>
          <w:rFonts w:asciiTheme="minorHAnsi" w:hAnsiTheme="minorHAnsi"/>
        </w:rPr>
        <w:t xml:space="preserve">Υποχρεωτικό Κατεύθυνσης είτε ως </w:t>
      </w:r>
      <w:r w:rsidRPr="00381DC6">
        <w:rPr>
          <w:rFonts w:asciiTheme="minorHAnsi" w:hAnsiTheme="minorHAnsi"/>
        </w:rPr>
        <w:t>Επιλογής Κατεύθυνσης</w:t>
      </w:r>
      <w:r>
        <w:rPr>
          <w:rFonts w:asciiTheme="minorHAnsi" w:hAnsiTheme="minorHAnsi"/>
        </w:rPr>
        <w:t>.</w:t>
      </w:r>
    </w:p>
    <w:p w:rsidR="00381DC6" w:rsidRDefault="00381DC6" w:rsidP="00381DC6">
      <w:pPr>
        <w:pStyle w:val="a3"/>
      </w:pPr>
    </w:p>
    <w:p w:rsidR="00381DC6" w:rsidRDefault="00381DC6" w:rsidP="00381DC6">
      <w:pPr>
        <w:pStyle w:val="Web"/>
        <w:numPr>
          <w:ilvl w:val="0"/>
          <w:numId w:val="1"/>
        </w:numPr>
        <w:spacing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Αξιολόγηση Επιχειρήσεων Εξαγορές &amp; Συγχωνεύσεις</w:t>
      </w:r>
      <w:r w:rsidRPr="00381DC6">
        <w:rPr>
          <w:rFonts w:asciiTheme="minorHAnsi" w:hAnsiTheme="minorHAnsi"/>
        </w:rPr>
        <w:t>: Φοιτητές/φοιτήτριες της 1</w:t>
      </w:r>
      <w:r w:rsidRPr="00381DC6">
        <w:rPr>
          <w:rFonts w:asciiTheme="minorHAnsi" w:hAnsiTheme="minorHAnsi"/>
          <w:vertAlign w:val="superscript"/>
        </w:rPr>
        <w:t>ης</w:t>
      </w:r>
      <w:r w:rsidRPr="00381DC6">
        <w:rPr>
          <w:rFonts w:asciiTheme="minorHAnsi" w:hAnsiTheme="minorHAnsi"/>
        </w:rPr>
        <w:t xml:space="preserve"> Κατεύθυνσης που μέχρι το τέλος της εξεταστικής περιόδου Σεπτεμβρίου του ακαδημαϊκού έτους 2016-2017 έχουν επιτύχει στο μάθημα Αξιολόγηση Επιχειρήσεων Εξαγορές &amp; Συγχωνεύσεις μπορούν να ζητήσουν να τους αναγνωριστεί είτε ως </w:t>
      </w:r>
      <w:r>
        <w:rPr>
          <w:rFonts w:asciiTheme="minorHAnsi" w:hAnsiTheme="minorHAnsi"/>
        </w:rPr>
        <w:t xml:space="preserve">Υποχρεωτικό Κατεύθυνσης είτε ως </w:t>
      </w:r>
      <w:r w:rsidRPr="00381DC6">
        <w:rPr>
          <w:rFonts w:asciiTheme="minorHAnsi" w:hAnsiTheme="minorHAnsi"/>
        </w:rPr>
        <w:t>Επιλογής Κατεύθυνσης</w:t>
      </w:r>
      <w:r>
        <w:rPr>
          <w:rFonts w:asciiTheme="minorHAnsi" w:hAnsiTheme="minorHAnsi"/>
        </w:rPr>
        <w:t>.</w:t>
      </w:r>
    </w:p>
    <w:p w:rsidR="00A30E07" w:rsidRDefault="00A30E07" w:rsidP="00A30E07">
      <w:pPr>
        <w:pStyle w:val="a3"/>
      </w:pPr>
    </w:p>
    <w:p w:rsidR="00A30E07" w:rsidRDefault="00A30E07" w:rsidP="00A30E07">
      <w:pPr>
        <w:pStyle w:val="Web"/>
        <w:numPr>
          <w:ilvl w:val="0"/>
          <w:numId w:val="1"/>
        </w:numPr>
        <w:spacing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Επιχειρησιακή Έρευνα ΙΙ</w:t>
      </w:r>
      <w:r w:rsidRPr="00381DC6">
        <w:rPr>
          <w:rFonts w:asciiTheme="minorHAnsi" w:hAnsiTheme="minorHAnsi"/>
        </w:rPr>
        <w:t>: Φοιτητές/φοιτήτριες της 1</w:t>
      </w:r>
      <w:r w:rsidRPr="00381DC6">
        <w:rPr>
          <w:rFonts w:asciiTheme="minorHAnsi" w:hAnsiTheme="minorHAnsi"/>
          <w:vertAlign w:val="superscript"/>
        </w:rPr>
        <w:t>ης</w:t>
      </w:r>
      <w:r w:rsidRPr="00381DC6">
        <w:rPr>
          <w:rFonts w:asciiTheme="minorHAnsi" w:hAnsiTheme="minorHAnsi"/>
        </w:rPr>
        <w:t xml:space="preserve"> Κατεύθυνσης που μέχρι το τέλος της εξεταστικής περιόδου Σεπτεμβρίου του ακαδημαϊκού έτους 2016-2017 έχουν επιτύχει στο μάθημα </w:t>
      </w:r>
      <w:r w:rsidRPr="00A30E07">
        <w:rPr>
          <w:rFonts w:asciiTheme="minorHAnsi" w:hAnsiTheme="minorHAnsi"/>
        </w:rPr>
        <w:t>Επιχειρησιακή Έρευνα ΙΙ</w:t>
      </w:r>
      <w:r w:rsidRPr="00381DC6">
        <w:rPr>
          <w:rFonts w:asciiTheme="minorHAnsi" w:hAnsiTheme="minorHAnsi"/>
        </w:rPr>
        <w:t xml:space="preserve"> μπορούν να ζητήσουν να </w:t>
      </w:r>
      <w:r w:rsidRPr="00381DC6">
        <w:rPr>
          <w:rFonts w:asciiTheme="minorHAnsi" w:hAnsiTheme="minorHAnsi"/>
        </w:rPr>
        <w:lastRenderedPageBreak/>
        <w:t xml:space="preserve">τους αναγνωριστεί είτε ως </w:t>
      </w:r>
      <w:r>
        <w:rPr>
          <w:rFonts w:asciiTheme="minorHAnsi" w:hAnsiTheme="minorHAnsi"/>
        </w:rPr>
        <w:t xml:space="preserve">Υποχρεωτικό Κατεύθυνσης είτε ως </w:t>
      </w:r>
      <w:r w:rsidRPr="00381DC6">
        <w:rPr>
          <w:rFonts w:asciiTheme="minorHAnsi" w:hAnsiTheme="minorHAnsi"/>
        </w:rPr>
        <w:t>Επιλογής Κατεύθυνσης</w:t>
      </w:r>
      <w:r>
        <w:rPr>
          <w:rFonts w:asciiTheme="minorHAnsi" w:hAnsiTheme="minorHAnsi"/>
        </w:rPr>
        <w:t>.</w:t>
      </w:r>
    </w:p>
    <w:p w:rsidR="00A30E07" w:rsidRDefault="00A30E07" w:rsidP="00A30E07">
      <w:pPr>
        <w:pStyle w:val="a3"/>
      </w:pPr>
    </w:p>
    <w:p w:rsidR="00764198" w:rsidRPr="00443AFD" w:rsidRDefault="00A30E07" w:rsidP="00A30E07">
      <w:pPr>
        <w:pStyle w:val="Web"/>
        <w:numPr>
          <w:ilvl w:val="0"/>
          <w:numId w:val="1"/>
        </w:numPr>
        <w:spacing w:after="100" w:afterAutospacing="1"/>
        <w:jc w:val="both"/>
        <w:rPr>
          <w:rFonts w:asciiTheme="minorHAnsi" w:hAnsiTheme="minorHAnsi"/>
          <w:u w:val="single"/>
        </w:rPr>
      </w:pPr>
      <w:r w:rsidRPr="00A30E07">
        <w:rPr>
          <w:rFonts w:ascii="Candara" w:hAnsi="Candara"/>
          <w:b/>
        </w:rPr>
        <w:t xml:space="preserve">Ανάλυση Κόστους Οφέλους και Επενδυτικές Αποφάσεις: </w:t>
      </w:r>
      <w:r w:rsidRPr="00A30E07">
        <w:rPr>
          <w:rFonts w:asciiTheme="minorHAnsi" w:hAnsiTheme="minorHAnsi"/>
        </w:rPr>
        <w:t>Φοιτητές/φοιτήτριες της 1</w:t>
      </w:r>
      <w:r w:rsidRPr="00A30E07">
        <w:rPr>
          <w:rFonts w:asciiTheme="minorHAnsi" w:hAnsiTheme="minorHAnsi"/>
          <w:vertAlign w:val="superscript"/>
        </w:rPr>
        <w:t>ης</w:t>
      </w:r>
      <w:r w:rsidRPr="00A30E07">
        <w:rPr>
          <w:rFonts w:asciiTheme="minorHAnsi" w:hAnsiTheme="minorHAnsi"/>
        </w:rPr>
        <w:t xml:space="preserve"> Κατεύθυνσης που μέχρι το τέλος της εξεταστικής περιόδου Σεπτεμβρίου του ακαδημαϊκού έτους 2016-2017 έχουν επιτύχει στο μάθημα </w:t>
      </w:r>
      <w:r w:rsidRPr="00A30E07">
        <w:rPr>
          <w:rFonts w:ascii="Candara" w:hAnsi="Candara"/>
        </w:rPr>
        <w:t>Ανάλυση Κόστους Οφέλους και Επενδυτικές Αποφάσεις</w:t>
      </w:r>
      <w:r w:rsidRPr="00A30E07">
        <w:rPr>
          <w:rFonts w:asciiTheme="minorHAnsi" w:hAnsiTheme="minorHAnsi"/>
        </w:rPr>
        <w:t xml:space="preserve"> μπορούν να ζητήσουν να τους αναγνωριστεί είτε ως Υποχρεωτικό Κατεύθυνσης είτε ως Επιλογής Κατεύθυνσης.</w:t>
      </w:r>
    </w:p>
    <w:p w:rsidR="00443AFD" w:rsidRDefault="00443AFD" w:rsidP="00443AFD">
      <w:pPr>
        <w:pStyle w:val="a3"/>
        <w:rPr>
          <w:u w:val="single"/>
        </w:rPr>
      </w:pPr>
    </w:p>
    <w:p w:rsidR="00443AFD" w:rsidRPr="00991E7A" w:rsidRDefault="00991E7A" w:rsidP="00443AFD">
      <w:pPr>
        <w:pStyle w:val="Web"/>
        <w:spacing w:after="100" w:afterAutospacing="1"/>
        <w:jc w:val="both"/>
        <w:rPr>
          <w:rFonts w:asciiTheme="minorHAnsi" w:hAnsiTheme="minorHAnsi"/>
          <w:b/>
          <w:u w:val="single"/>
        </w:rPr>
      </w:pPr>
      <w:r w:rsidRPr="00991E7A">
        <w:rPr>
          <w:rFonts w:asciiTheme="minorHAnsi" w:hAnsiTheme="minorHAnsi"/>
          <w:b/>
          <w:u w:val="single"/>
        </w:rPr>
        <w:t>ΠΡΟΣΟΧΗ:</w:t>
      </w:r>
      <w:r w:rsidRPr="00991E7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Αιτήματα που αφορούν αλλαγές θα γίνονται δεκτά από τη </w:t>
      </w:r>
      <w:r w:rsidR="00753233">
        <w:rPr>
          <w:rFonts w:asciiTheme="minorHAnsi" w:hAnsiTheme="minorHAnsi"/>
        </w:rPr>
        <w:t>Γραμματεία</w:t>
      </w:r>
      <w:r>
        <w:rPr>
          <w:rFonts w:asciiTheme="minorHAnsi" w:hAnsiTheme="minorHAnsi"/>
        </w:rPr>
        <w:t xml:space="preserve"> μέχρι τις 15/11/2017.</w:t>
      </w:r>
    </w:p>
    <w:sectPr w:rsidR="00443AFD" w:rsidRPr="00991E7A" w:rsidSect="00D00D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7ABB"/>
    <w:multiLevelType w:val="multilevel"/>
    <w:tmpl w:val="46E2B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C4907"/>
    <w:multiLevelType w:val="multilevel"/>
    <w:tmpl w:val="B504F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1E52F3"/>
    <w:multiLevelType w:val="multilevel"/>
    <w:tmpl w:val="10F285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40523"/>
    <w:multiLevelType w:val="multilevel"/>
    <w:tmpl w:val="AA84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198"/>
    <w:rsid w:val="00291534"/>
    <w:rsid w:val="002C1035"/>
    <w:rsid w:val="00381DC6"/>
    <w:rsid w:val="00443AFD"/>
    <w:rsid w:val="004735E2"/>
    <w:rsid w:val="005D0A84"/>
    <w:rsid w:val="00753233"/>
    <w:rsid w:val="00764198"/>
    <w:rsid w:val="00991E7A"/>
    <w:rsid w:val="00A30E07"/>
    <w:rsid w:val="00D00D78"/>
    <w:rsid w:val="00DD3788"/>
    <w:rsid w:val="00E2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5E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735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</dc:creator>
  <cp:lastModifiedBy>smarsellou</cp:lastModifiedBy>
  <cp:revision>3</cp:revision>
  <cp:lastPrinted>2017-10-11T08:22:00Z</cp:lastPrinted>
  <dcterms:created xsi:type="dcterms:W3CDTF">2017-10-11T11:22:00Z</dcterms:created>
  <dcterms:modified xsi:type="dcterms:W3CDTF">2017-10-11T11:22:00Z</dcterms:modified>
</cp:coreProperties>
</file>